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16" w:rsidRPr="008B5968" w:rsidRDefault="00956316" w:rsidP="008B5968">
      <w:pPr>
        <w:shd w:val="clear" w:color="auto" w:fill="FFFFFF"/>
        <w:spacing w:before="100" w:beforeAutospacing="1" w:after="100" w:afterAutospacing="1"/>
        <w:jc w:val="center"/>
        <w:rPr>
          <w:color w:val="3B2D36"/>
          <w:sz w:val="28"/>
          <w:szCs w:val="28"/>
        </w:rPr>
      </w:pPr>
      <w:r w:rsidRPr="008B5968">
        <w:rPr>
          <w:bCs/>
          <w:color w:val="3B2D36"/>
          <w:sz w:val="28"/>
          <w:szCs w:val="28"/>
        </w:rPr>
        <w:t>РОССИЙСКАЯ ФЕДЕРАЦИЯ</w:t>
      </w:r>
      <w:r w:rsidRPr="008B5968">
        <w:rPr>
          <w:color w:val="3B2D36"/>
          <w:sz w:val="28"/>
          <w:szCs w:val="28"/>
        </w:rPr>
        <w:br/>
      </w:r>
      <w:r w:rsidRPr="008B5968">
        <w:rPr>
          <w:bCs/>
          <w:color w:val="3B2D36"/>
          <w:sz w:val="28"/>
          <w:szCs w:val="28"/>
        </w:rPr>
        <w:t>ОРЛОВСКАЯ ОБЛАСТЬ</w:t>
      </w:r>
      <w:r w:rsidR="003537CC" w:rsidRPr="008B5968">
        <w:rPr>
          <w:color w:val="3B2D36"/>
          <w:sz w:val="28"/>
          <w:szCs w:val="28"/>
        </w:rPr>
        <w:t xml:space="preserve"> </w:t>
      </w:r>
      <w:r w:rsidR="003537CC" w:rsidRPr="008B5968">
        <w:rPr>
          <w:bCs/>
          <w:color w:val="3B2D36"/>
          <w:sz w:val="28"/>
          <w:szCs w:val="28"/>
        </w:rPr>
        <w:t xml:space="preserve">СВЕРДЛОВСКИЙ </w:t>
      </w:r>
      <w:r w:rsidRPr="008B5968">
        <w:rPr>
          <w:bCs/>
          <w:color w:val="3B2D36"/>
          <w:sz w:val="28"/>
          <w:szCs w:val="28"/>
        </w:rPr>
        <w:t>РАЙОН</w:t>
      </w:r>
      <w:r w:rsidRPr="008B5968">
        <w:rPr>
          <w:color w:val="3B2D36"/>
          <w:sz w:val="28"/>
          <w:szCs w:val="28"/>
        </w:rPr>
        <w:br/>
      </w:r>
      <w:r w:rsidRPr="008B5968">
        <w:rPr>
          <w:bCs/>
          <w:color w:val="3B2D36"/>
          <w:sz w:val="28"/>
          <w:szCs w:val="28"/>
        </w:rPr>
        <w:t xml:space="preserve">АДМИНИСТРАЦИЯ  </w:t>
      </w:r>
      <w:r w:rsidR="003537CC" w:rsidRPr="008B5968">
        <w:rPr>
          <w:bCs/>
          <w:color w:val="3B2D36"/>
          <w:sz w:val="28"/>
          <w:szCs w:val="28"/>
        </w:rPr>
        <w:t xml:space="preserve">КРАСНОАРМЕЙСКОГО </w:t>
      </w:r>
      <w:r w:rsidRPr="008B5968">
        <w:rPr>
          <w:bCs/>
          <w:color w:val="3B2D36"/>
          <w:sz w:val="28"/>
          <w:szCs w:val="28"/>
        </w:rPr>
        <w:t>СЕЛЬСКОГО ПОСЕЛЕНИЯ</w:t>
      </w:r>
    </w:p>
    <w:p w:rsidR="008B5968" w:rsidRDefault="00A923B1" w:rsidP="00A923B1">
      <w:pPr>
        <w:shd w:val="clear" w:color="auto" w:fill="FFFFFF"/>
        <w:tabs>
          <w:tab w:val="center" w:pos="4677"/>
          <w:tab w:val="left" w:pos="7050"/>
        </w:tabs>
        <w:spacing w:before="100" w:beforeAutospacing="1" w:after="100" w:afterAutospacing="1"/>
        <w:rPr>
          <w:bCs/>
          <w:color w:val="3B2D36"/>
        </w:rPr>
      </w:pPr>
      <w:r w:rsidRPr="008B5968">
        <w:rPr>
          <w:bCs/>
          <w:color w:val="3B2D36"/>
        </w:rPr>
        <w:tab/>
      </w:r>
    </w:p>
    <w:p w:rsidR="00956316" w:rsidRPr="008B5968" w:rsidRDefault="00956316" w:rsidP="008B5968">
      <w:pPr>
        <w:shd w:val="clear" w:color="auto" w:fill="FFFFFF"/>
        <w:tabs>
          <w:tab w:val="center" w:pos="4677"/>
          <w:tab w:val="left" w:pos="7050"/>
        </w:tabs>
        <w:spacing w:before="100" w:beforeAutospacing="1" w:after="100" w:afterAutospacing="1"/>
        <w:jc w:val="center"/>
        <w:rPr>
          <w:b/>
          <w:color w:val="3B2D36"/>
          <w:sz w:val="32"/>
          <w:szCs w:val="32"/>
        </w:rPr>
      </w:pPr>
      <w:r w:rsidRPr="008B5968">
        <w:rPr>
          <w:bCs/>
          <w:color w:val="3B2D36"/>
          <w:sz w:val="32"/>
          <w:szCs w:val="32"/>
        </w:rPr>
        <w:t>ПОСТАНОВЛЕНИЕ</w:t>
      </w:r>
    </w:p>
    <w:p w:rsidR="008B5968" w:rsidRPr="008B5968" w:rsidRDefault="008B5968" w:rsidP="00D74304">
      <w:pPr>
        <w:shd w:val="clear" w:color="auto" w:fill="FFFFFF"/>
        <w:spacing w:before="100" w:beforeAutospacing="1"/>
        <w:rPr>
          <w:bCs/>
          <w:color w:val="3B2D36"/>
          <w:sz w:val="28"/>
          <w:szCs w:val="28"/>
        </w:rPr>
      </w:pPr>
      <w:r w:rsidRPr="008B5968">
        <w:rPr>
          <w:bCs/>
          <w:color w:val="3B2D36"/>
          <w:sz w:val="28"/>
          <w:szCs w:val="28"/>
        </w:rPr>
        <w:t xml:space="preserve">«25» сентября </w:t>
      </w:r>
      <w:r w:rsidR="00956316" w:rsidRPr="008B5968">
        <w:rPr>
          <w:bCs/>
          <w:color w:val="3B2D36"/>
          <w:sz w:val="28"/>
          <w:szCs w:val="28"/>
        </w:rPr>
        <w:t xml:space="preserve"> 20</w:t>
      </w:r>
      <w:r w:rsidR="003537CC" w:rsidRPr="008B5968">
        <w:rPr>
          <w:bCs/>
          <w:color w:val="3B2D36"/>
          <w:sz w:val="28"/>
          <w:szCs w:val="28"/>
        </w:rPr>
        <w:t>2</w:t>
      </w:r>
      <w:r w:rsidR="00956316" w:rsidRPr="008B5968">
        <w:rPr>
          <w:bCs/>
          <w:color w:val="3B2D36"/>
          <w:sz w:val="28"/>
          <w:szCs w:val="28"/>
        </w:rPr>
        <w:t>4 года</w:t>
      </w:r>
    </w:p>
    <w:p w:rsidR="00956316" w:rsidRPr="00711171" w:rsidRDefault="008B5968" w:rsidP="00D74304">
      <w:pPr>
        <w:shd w:val="clear" w:color="auto" w:fill="FFFFFF"/>
        <w:spacing w:before="100" w:beforeAutospacing="1"/>
        <w:rPr>
          <w:rFonts w:ascii="Arial" w:hAnsi="Arial" w:cs="Arial"/>
          <w:color w:val="3B2D36"/>
        </w:rPr>
      </w:pPr>
      <w:r w:rsidRPr="008B5968">
        <w:rPr>
          <w:bCs/>
          <w:color w:val="3B2D36"/>
          <w:sz w:val="28"/>
          <w:szCs w:val="28"/>
        </w:rPr>
        <w:t xml:space="preserve">п. </w:t>
      </w:r>
      <w:proofErr w:type="spellStart"/>
      <w:r w:rsidRPr="008B5968">
        <w:rPr>
          <w:bCs/>
          <w:color w:val="3B2D36"/>
          <w:sz w:val="28"/>
          <w:szCs w:val="28"/>
        </w:rPr>
        <w:t>Куракин</w:t>
      </w:r>
      <w:bookmarkStart w:id="0" w:name="_GoBack"/>
      <w:bookmarkEnd w:id="0"/>
      <w:r w:rsidRPr="008B5968">
        <w:rPr>
          <w:bCs/>
          <w:color w:val="3B2D36"/>
          <w:sz w:val="28"/>
          <w:szCs w:val="28"/>
        </w:rPr>
        <w:t>ский</w:t>
      </w:r>
      <w:proofErr w:type="spellEnd"/>
      <w:r w:rsidR="00956316" w:rsidRPr="008B5968">
        <w:rPr>
          <w:bCs/>
          <w:color w:val="3B2D36"/>
          <w:sz w:val="28"/>
          <w:szCs w:val="28"/>
        </w:rPr>
        <w:t xml:space="preserve">                                                      </w:t>
      </w:r>
      <w:r w:rsidRPr="008B5968">
        <w:rPr>
          <w:bCs/>
          <w:color w:val="3B2D36"/>
          <w:sz w:val="28"/>
          <w:szCs w:val="28"/>
        </w:rPr>
        <w:t xml:space="preserve">                                       </w:t>
      </w:r>
      <w:r w:rsidR="00956316" w:rsidRPr="008B5968">
        <w:rPr>
          <w:bCs/>
          <w:color w:val="3B2D36"/>
          <w:sz w:val="28"/>
          <w:szCs w:val="28"/>
        </w:rPr>
        <w:t>№</w:t>
      </w:r>
      <w:r w:rsidRPr="008B5968">
        <w:rPr>
          <w:bCs/>
          <w:color w:val="3B2D36"/>
          <w:sz w:val="28"/>
          <w:szCs w:val="28"/>
        </w:rPr>
        <w:t>48</w:t>
      </w:r>
      <w:r w:rsidR="00AE4BFA" w:rsidRPr="008B5968">
        <w:rPr>
          <w:bCs/>
          <w:color w:val="3B2D36"/>
          <w:sz w:val="28"/>
          <w:szCs w:val="28"/>
        </w:rPr>
        <w:t xml:space="preserve"> </w:t>
      </w:r>
      <w:r w:rsidR="00956316" w:rsidRPr="008B5968">
        <w:rPr>
          <w:bCs/>
          <w:color w:val="3B2D36"/>
          <w:sz w:val="28"/>
          <w:szCs w:val="28"/>
        </w:rPr>
        <w:t xml:space="preserve"> </w:t>
      </w:r>
      <w:r w:rsidR="00956316" w:rsidRPr="008B5968">
        <w:rPr>
          <w:color w:val="3B2D36"/>
          <w:sz w:val="28"/>
          <w:szCs w:val="28"/>
        </w:rPr>
        <w:br/>
      </w:r>
      <w:r w:rsidR="00956316" w:rsidRPr="00711171">
        <w:rPr>
          <w:rFonts w:ascii="Arial" w:hAnsi="Arial" w:cs="Arial"/>
          <w:bCs/>
          <w:color w:val="3B2D36"/>
        </w:rPr>
        <w:t xml:space="preserve"> </w:t>
      </w:r>
    </w:p>
    <w:p w:rsidR="008B5968" w:rsidRDefault="00AE4BFA" w:rsidP="005261EE">
      <w:pPr>
        <w:shd w:val="clear" w:color="auto" w:fill="FFFFFF"/>
        <w:jc w:val="both"/>
        <w:rPr>
          <w:color w:val="3B2D36"/>
          <w:sz w:val="28"/>
          <w:szCs w:val="28"/>
        </w:rPr>
      </w:pPr>
      <w:r w:rsidRPr="00711171">
        <w:rPr>
          <w:rFonts w:ascii="Arial" w:hAnsi="Arial" w:cs="Arial"/>
          <w:bCs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t xml:space="preserve"> </w:t>
      </w:r>
      <w:r w:rsidRPr="008B5968">
        <w:rPr>
          <w:color w:val="3B2D36"/>
          <w:sz w:val="28"/>
          <w:szCs w:val="28"/>
        </w:rPr>
        <w:t xml:space="preserve"> </w:t>
      </w:r>
    </w:p>
    <w:p w:rsidR="00AE4BFA" w:rsidRPr="008B5968" w:rsidRDefault="00AE4BFA" w:rsidP="005261EE">
      <w:pPr>
        <w:shd w:val="clear" w:color="auto" w:fill="FFFFFF"/>
        <w:jc w:val="both"/>
        <w:rPr>
          <w:color w:val="3B2D36"/>
          <w:sz w:val="28"/>
          <w:szCs w:val="28"/>
        </w:rPr>
      </w:pPr>
      <w:r w:rsidRPr="008B5968">
        <w:rPr>
          <w:color w:val="3B2D36"/>
          <w:sz w:val="28"/>
          <w:szCs w:val="28"/>
        </w:rPr>
        <w:t xml:space="preserve">Об утверждении Порядка ликвидации </w:t>
      </w:r>
    </w:p>
    <w:p w:rsidR="00AE4BFA" w:rsidRPr="008B5968" w:rsidRDefault="00AE4BFA" w:rsidP="005261EE">
      <w:pPr>
        <w:shd w:val="clear" w:color="auto" w:fill="FFFFFF"/>
        <w:jc w:val="both"/>
        <w:rPr>
          <w:color w:val="3B2D36"/>
          <w:sz w:val="28"/>
          <w:szCs w:val="28"/>
        </w:rPr>
      </w:pPr>
      <w:r w:rsidRPr="008B5968">
        <w:rPr>
          <w:color w:val="3B2D36"/>
          <w:sz w:val="28"/>
          <w:szCs w:val="28"/>
        </w:rPr>
        <w:t xml:space="preserve">неиспользуемых скотомогильников на территории </w:t>
      </w:r>
    </w:p>
    <w:p w:rsidR="00956316" w:rsidRPr="008B5968" w:rsidRDefault="003537CC" w:rsidP="005261EE">
      <w:pPr>
        <w:shd w:val="clear" w:color="auto" w:fill="FFFFFF"/>
        <w:jc w:val="both"/>
        <w:rPr>
          <w:color w:val="3B2D36"/>
          <w:sz w:val="28"/>
          <w:szCs w:val="28"/>
        </w:rPr>
      </w:pPr>
      <w:r w:rsidRPr="008B5968">
        <w:rPr>
          <w:color w:val="3B2D36"/>
          <w:sz w:val="28"/>
          <w:szCs w:val="28"/>
        </w:rPr>
        <w:t>Красноармей</w:t>
      </w:r>
      <w:r w:rsidR="00AE4BFA" w:rsidRPr="008B5968">
        <w:rPr>
          <w:color w:val="3B2D36"/>
          <w:sz w:val="28"/>
          <w:szCs w:val="28"/>
        </w:rPr>
        <w:t>ского сельского поселения</w:t>
      </w:r>
    </w:p>
    <w:p w:rsidR="00956316" w:rsidRPr="008B5968" w:rsidRDefault="00AE4BFA" w:rsidP="00956316">
      <w:pPr>
        <w:shd w:val="clear" w:color="auto" w:fill="FFFFFF"/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8B5968">
        <w:rPr>
          <w:color w:val="3B2D36"/>
          <w:sz w:val="28"/>
          <w:szCs w:val="28"/>
        </w:rPr>
        <w:t xml:space="preserve">    В соответствии с Федеральным законом от 06 октября 1999 года № 184 – ФЗ « об общих принципах организации законодательных (  представительных)  и исполнительных органов государственной власти субъектов Российской Федерации»</w:t>
      </w:r>
      <w:proofErr w:type="gramStart"/>
      <w:r w:rsidRPr="008B5968">
        <w:rPr>
          <w:color w:val="3B2D36"/>
          <w:sz w:val="28"/>
          <w:szCs w:val="28"/>
        </w:rPr>
        <w:t xml:space="preserve"> ,</w:t>
      </w:r>
      <w:proofErr w:type="gramEnd"/>
      <w:r w:rsidRPr="008B5968">
        <w:rPr>
          <w:color w:val="3B2D36"/>
          <w:sz w:val="28"/>
          <w:szCs w:val="28"/>
        </w:rPr>
        <w:t xml:space="preserve"> Федеральным законом от 30 марта 1999 года № 52 – ФЗ « О санитарно – эпидемиологическом благополучии населения»</w:t>
      </w:r>
      <w:proofErr w:type="gramStart"/>
      <w:r w:rsidRPr="008B5968">
        <w:rPr>
          <w:color w:val="3B2D36"/>
          <w:sz w:val="28"/>
          <w:szCs w:val="28"/>
        </w:rPr>
        <w:t xml:space="preserve">  ,</w:t>
      </w:r>
      <w:proofErr w:type="gramEnd"/>
      <w:r w:rsidRPr="008B5968">
        <w:rPr>
          <w:color w:val="3B2D36"/>
          <w:sz w:val="28"/>
          <w:szCs w:val="28"/>
        </w:rPr>
        <w:t xml:space="preserve"> Законом Российской Федерации от 14 мая 1993 года № 4979 – 1 « О ветеринарии» , в целях обеспечения  эпизоотического благополучия территории </w:t>
      </w:r>
      <w:r w:rsidR="003537CC" w:rsidRPr="008B5968">
        <w:rPr>
          <w:color w:val="3B2D36"/>
          <w:sz w:val="28"/>
          <w:szCs w:val="28"/>
        </w:rPr>
        <w:t xml:space="preserve">Красноармейского </w:t>
      </w:r>
      <w:r w:rsidRPr="008B5968">
        <w:rPr>
          <w:color w:val="3B2D36"/>
          <w:sz w:val="28"/>
          <w:szCs w:val="28"/>
        </w:rPr>
        <w:t>сельского поселения администрация</w:t>
      </w:r>
      <w:r w:rsidR="003537CC" w:rsidRPr="008B5968">
        <w:rPr>
          <w:color w:val="3B2D36"/>
          <w:sz w:val="28"/>
          <w:szCs w:val="28"/>
        </w:rPr>
        <w:t xml:space="preserve"> Красноармейского</w:t>
      </w:r>
      <w:r w:rsidRPr="008B5968">
        <w:rPr>
          <w:color w:val="3B2D36"/>
          <w:sz w:val="28"/>
          <w:szCs w:val="28"/>
        </w:rPr>
        <w:t xml:space="preserve">  сельского поселения ПОСТАНОВЛЯЕТ:</w:t>
      </w:r>
    </w:p>
    <w:p w:rsidR="00956316" w:rsidRPr="008B5968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8B5968">
        <w:rPr>
          <w:color w:val="3B2D36"/>
          <w:sz w:val="28"/>
          <w:szCs w:val="28"/>
        </w:rPr>
        <w:t>Утвердить прилагаемый Порядок ликвидации неиспользуемых скотомогильников на территории</w:t>
      </w:r>
      <w:r w:rsidR="003537CC" w:rsidRPr="008B5968">
        <w:rPr>
          <w:color w:val="3B2D36"/>
          <w:sz w:val="28"/>
          <w:szCs w:val="28"/>
        </w:rPr>
        <w:t xml:space="preserve"> Красноармейского</w:t>
      </w:r>
      <w:r w:rsidRPr="008B5968">
        <w:rPr>
          <w:color w:val="3B2D36"/>
          <w:sz w:val="28"/>
          <w:szCs w:val="28"/>
        </w:rPr>
        <w:t xml:space="preserve"> сельского поселения</w:t>
      </w:r>
    </w:p>
    <w:p w:rsidR="00AE4BFA" w:rsidRPr="008B5968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proofErr w:type="gramStart"/>
      <w:r w:rsidRPr="008B5968">
        <w:rPr>
          <w:color w:val="3B2D36"/>
          <w:sz w:val="28"/>
          <w:szCs w:val="28"/>
        </w:rPr>
        <w:t>Контроль за</w:t>
      </w:r>
      <w:proofErr w:type="gramEnd"/>
      <w:r w:rsidRPr="008B5968">
        <w:rPr>
          <w:color w:val="3B2D36"/>
          <w:sz w:val="28"/>
          <w:szCs w:val="28"/>
        </w:rPr>
        <w:t xml:space="preserve"> исполнением настоящего постановления возложить на главу сельского поселения.</w:t>
      </w:r>
    </w:p>
    <w:p w:rsidR="00AE4BFA" w:rsidRPr="008B5968" w:rsidRDefault="00AE4BFA" w:rsidP="00AE4BFA">
      <w:pPr>
        <w:pStyle w:val="a9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8B5968">
        <w:rPr>
          <w:color w:val="3B2D36"/>
          <w:sz w:val="28"/>
          <w:szCs w:val="28"/>
        </w:rPr>
        <w:t>Настоящее постановление подлежит обнародованию в установленном порядке.</w:t>
      </w:r>
    </w:p>
    <w:p w:rsidR="003537CC" w:rsidRPr="008B5968" w:rsidRDefault="003537CC" w:rsidP="00956316">
      <w:pPr>
        <w:shd w:val="clear" w:color="auto" w:fill="FFFFFF"/>
        <w:spacing w:before="100" w:beforeAutospacing="1" w:after="100" w:afterAutospacing="1"/>
        <w:jc w:val="both"/>
        <w:rPr>
          <w:color w:val="3B2D36"/>
        </w:rPr>
      </w:pPr>
    </w:p>
    <w:p w:rsidR="003537CC" w:rsidRPr="008B5968" w:rsidRDefault="003537CC" w:rsidP="003537CC"/>
    <w:p w:rsidR="003537CC" w:rsidRPr="008B5968" w:rsidRDefault="003537CC" w:rsidP="003537CC"/>
    <w:p w:rsidR="003537CC" w:rsidRPr="008B5968" w:rsidRDefault="003537CC" w:rsidP="003537CC"/>
    <w:p w:rsidR="003537CC" w:rsidRPr="008B5968" w:rsidRDefault="003537CC" w:rsidP="003537CC">
      <w:pPr>
        <w:rPr>
          <w:color w:val="3B2D36"/>
          <w:sz w:val="28"/>
          <w:szCs w:val="28"/>
        </w:rPr>
      </w:pPr>
      <w:r w:rsidRPr="008B5968">
        <w:rPr>
          <w:sz w:val="28"/>
          <w:szCs w:val="28"/>
        </w:rPr>
        <w:t xml:space="preserve">Глава </w:t>
      </w:r>
      <w:proofErr w:type="gramStart"/>
      <w:r w:rsidRPr="008B5968">
        <w:rPr>
          <w:color w:val="3B2D36"/>
          <w:sz w:val="28"/>
          <w:szCs w:val="28"/>
        </w:rPr>
        <w:t>Красноармейского</w:t>
      </w:r>
      <w:proofErr w:type="gramEnd"/>
    </w:p>
    <w:p w:rsidR="00AE4BFA" w:rsidRPr="008B5968" w:rsidRDefault="003537CC" w:rsidP="003537CC">
      <w:pPr>
        <w:rPr>
          <w:color w:val="3B2D36"/>
          <w:sz w:val="28"/>
          <w:szCs w:val="28"/>
        </w:rPr>
      </w:pPr>
      <w:r w:rsidRPr="008B5968">
        <w:rPr>
          <w:color w:val="3B2D36"/>
          <w:sz w:val="28"/>
          <w:szCs w:val="28"/>
        </w:rPr>
        <w:t xml:space="preserve"> сельского поселения                                                                   </w:t>
      </w:r>
      <w:proofErr w:type="spellStart"/>
      <w:r w:rsidRPr="008B5968">
        <w:rPr>
          <w:color w:val="3B2D36"/>
          <w:sz w:val="28"/>
          <w:szCs w:val="28"/>
        </w:rPr>
        <w:t>Н.В.Ваганова</w:t>
      </w:r>
      <w:proofErr w:type="spellEnd"/>
    </w:p>
    <w:p w:rsidR="003537CC" w:rsidRPr="008B5968" w:rsidRDefault="003537CC" w:rsidP="003537CC">
      <w:pPr>
        <w:rPr>
          <w:color w:val="3B2D36"/>
        </w:rPr>
      </w:pPr>
    </w:p>
    <w:p w:rsidR="003537CC" w:rsidRDefault="003537CC" w:rsidP="003537CC">
      <w:pPr>
        <w:rPr>
          <w:rFonts w:ascii="Arial" w:hAnsi="Arial" w:cs="Arial"/>
          <w:color w:val="3B2D36"/>
        </w:rPr>
      </w:pPr>
    </w:p>
    <w:p w:rsidR="003537CC" w:rsidRPr="003537CC" w:rsidRDefault="003537CC" w:rsidP="003537CC">
      <w:pPr>
        <w:rPr>
          <w:rFonts w:ascii="Arial" w:hAnsi="Arial" w:cs="Arial"/>
        </w:rPr>
      </w:pPr>
    </w:p>
    <w:p w:rsidR="00AE4BFA" w:rsidRPr="00711171" w:rsidRDefault="00956316" w:rsidP="003537C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  </w:t>
      </w:r>
    </w:p>
    <w:p w:rsidR="008B5968" w:rsidRDefault="00956316" w:rsidP="00AE4BFA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lastRenderedPageBreak/>
        <w:t xml:space="preserve">Приложение </w:t>
      </w:r>
      <w:r w:rsidR="0053076C" w:rsidRPr="00711171">
        <w:rPr>
          <w:rFonts w:ascii="Arial" w:hAnsi="Arial" w:cs="Arial"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br/>
      </w:r>
    </w:p>
    <w:p w:rsidR="00956316" w:rsidRPr="00711171" w:rsidRDefault="00956316" w:rsidP="00AE4BFA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к постановлению администрации</w:t>
      </w:r>
      <w:r w:rsidRPr="00711171">
        <w:rPr>
          <w:rFonts w:ascii="Arial" w:hAnsi="Arial" w:cs="Arial"/>
          <w:color w:val="3B2D36"/>
        </w:rPr>
        <w:br/>
      </w:r>
      <w:r w:rsidR="003537CC">
        <w:rPr>
          <w:rFonts w:ascii="Arial" w:hAnsi="Arial" w:cs="Arial"/>
          <w:color w:val="3B2D36"/>
        </w:rPr>
        <w:t>Красноармейского</w:t>
      </w:r>
      <w:r w:rsidRPr="00711171">
        <w:rPr>
          <w:rFonts w:ascii="Arial" w:hAnsi="Arial" w:cs="Arial"/>
          <w:color w:val="3B2D36"/>
        </w:rPr>
        <w:t xml:space="preserve"> сельского поселения</w:t>
      </w:r>
      <w:r w:rsidRPr="00711171">
        <w:rPr>
          <w:rFonts w:ascii="Arial" w:hAnsi="Arial" w:cs="Arial"/>
          <w:color w:val="3B2D36"/>
        </w:rPr>
        <w:br/>
      </w:r>
      <w:r w:rsidR="0053076C" w:rsidRPr="00711171">
        <w:rPr>
          <w:rFonts w:ascii="Arial" w:hAnsi="Arial" w:cs="Arial"/>
          <w:color w:val="3B2D36"/>
        </w:rPr>
        <w:t>от</w:t>
      </w:r>
      <w:r w:rsidR="008B5968">
        <w:rPr>
          <w:rFonts w:ascii="Arial" w:hAnsi="Arial" w:cs="Arial"/>
          <w:color w:val="3B2D36"/>
        </w:rPr>
        <w:t xml:space="preserve"> 25.09.</w:t>
      </w:r>
      <w:r w:rsidR="0053076C" w:rsidRPr="00711171">
        <w:rPr>
          <w:rFonts w:ascii="Arial" w:hAnsi="Arial" w:cs="Arial"/>
          <w:color w:val="3B2D36"/>
        </w:rPr>
        <w:t>20</w:t>
      </w:r>
      <w:r w:rsidR="003537CC">
        <w:rPr>
          <w:rFonts w:ascii="Arial" w:hAnsi="Arial" w:cs="Arial"/>
          <w:color w:val="3B2D36"/>
        </w:rPr>
        <w:t>2</w:t>
      </w:r>
      <w:r w:rsidR="0053076C" w:rsidRPr="00711171">
        <w:rPr>
          <w:rFonts w:ascii="Arial" w:hAnsi="Arial" w:cs="Arial"/>
          <w:color w:val="3B2D36"/>
        </w:rPr>
        <w:t xml:space="preserve">4 года № </w:t>
      </w:r>
      <w:r w:rsidR="008B5968">
        <w:rPr>
          <w:rFonts w:ascii="Arial" w:hAnsi="Arial" w:cs="Arial"/>
          <w:color w:val="3B2D36"/>
        </w:rPr>
        <w:t>48</w:t>
      </w:r>
      <w:r w:rsidR="00AE4BFA" w:rsidRPr="00711171">
        <w:rPr>
          <w:rFonts w:ascii="Arial" w:hAnsi="Arial" w:cs="Arial"/>
          <w:color w:val="3B2D36"/>
        </w:rPr>
        <w:t xml:space="preserve"> </w:t>
      </w:r>
    </w:p>
    <w:p w:rsidR="00956316" w:rsidRPr="00711171" w:rsidRDefault="00956316" w:rsidP="0053076C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</w:p>
    <w:p w:rsidR="00956316" w:rsidRPr="00711171" w:rsidRDefault="0053076C" w:rsidP="0053076C">
      <w:pPr>
        <w:shd w:val="clear" w:color="auto" w:fill="FFFFFF"/>
        <w:tabs>
          <w:tab w:val="left" w:pos="3495"/>
        </w:tabs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ПОРЯДОК</w:t>
      </w:r>
    </w:p>
    <w:p w:rsidR="00956316" w:rsidRPr="00711171" w:rsidRDefault="0053076C" w:rsidP="0053076C">
      <w:pPr>
        <w:shd w:val="clear" w:color="auto" w:fill="FFFFFF"/>
        <w:tabs>
          <w:tab w:val="left" w:pos="2430"/>
        </w:tabs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ликвидации неиспользуемых скотомогильников на территории</w:t>
      </w:r>
      <w:r w:rsidR="003537CC" w:rsidRPr="003537CC">
        <w:rPr>
          <w:rFonts w:ascii="Arial" w:hAnsi="Arial" w:cs="Arial"/>
          <w:color w:val="3B2D36"/>
        </w:rPr>
        <w:t xml:space="preserve"> </w:t>
      </w:r>
      <w:r w:rsidR="003537CC">
        <w:rPr>
          <w:rFonts w:ascii="Arial" w:hAnsi="Arial" w:cs="Arial"/>
          <w:color w:val="3B2D36"/>
        </w:rPr>
        <w:t>Красноармейского</w:t>
      </w:r>
      <w:r w:rsidRPr="00711171">
        <w:rPr>
          <w:rFonts w:ascii="Arial" w:hAnsi="Arial" w:cs="Arial"/>
          <w:color w:val="3B2D36"/>
        </w:rPr>
        <w:t xml:space="preserve"> сельского поселения</w:t>
      </w:r>
    </w:p>
    <w:p w:rsidR="00956316" w:rsidRPr="00711171" w:rsidRDefault="0053076C" w:rsidP="0053076C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Общие положения</w:t>
      </w:r>
    </w:p>
    <w:p w:rsidR="00956316" w:rsidRPr="00711171" w:rsidRDefault="0053076C" w:rsidP="0053076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1.1 Настоящим Порядком  устанавливается последовательность  проводимых мероприятий по ликвидации неиспользуемых скотомогильников, не имеющих собственника или собственник которых неизвестен,  находящихся на территории </w:t>
      </w:r>
      <w:r w:rsidR="003537CC">
        <w:rPr>
          <w:rFonts w:ascii="Arial" w:hAnsi="Arial" w:cs="Arial"/>
          <w:color w:val="3B2D36"/>
        </w:rPr>
        <w:t>Красноармейского</w:t>
      </w:r>
      <w:r w:rsidR="003537CC" w:rsidRPr="00711171">
        <w:rPr>
          <w:rFonts w:ascii="Arial" w:hAnsi="Arial" w:cs="Arial"/>
          <w:color w:val="3B2D36"/>
        </w:rPr>
        <w:t xml:space="preserve"> </w:t>
      </w:r>
      <w:r w:rsidRPr="00711171">
        <w:rPr>
          <w:rFonts w:ascii="Arial" w:hAnsi="Arial" w:cs="Arial"/>
          <w:color w:val="3B2D36"/>
        </w:rPr>
        <w:t>сельского поселения  ( далее – неиспользуемые скотомогильники)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в целях недопущения  несанкционированного захоронения  в них биологических отходов, нераспространения возбудителей заразных, в том числе особо опасных болезней животных , предупреждения заболевания людей  </w:t>
      </w:r>
      <w:proofErr w:type="spellStart"/>
      <w:r w:rsidRPr="00711171">
        <w:rPr>
          <w:rFonts w:ascii="Arial" w:hAnsi="Arial" w:cs="Arial"/>
          <w:color w:val="3B2D36"/>
        </w:rPr>
        <w:t>зооантропонозными</w:t>
      </w:r>
      <w:proofErr w:type="spellEnd"/>
      <w:r w:rsidRPr="00711171">
        <w:rPr>
          <w:rFonts w:ascii="Arial" w:hAnsi="Arial" w:cs="Arial"/>
          <w:color w:val="3B2D36"/>
        </w:rPr>
        <w:t xml:space="preserve">  болезнями и охраны   окружающей среды от загрязнения. </w:t>
      </w:r>
    </w:p>
    <w:p w:rsidR="00956316" w:rsidRPr="00711171" w:rsidRDefault="0053076C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1.2. Настоящий Порядок разработан в соответствии с Федеральным законом  от 06 октября 1999 года № 184 – ФЗ  « Об общих принципах  организации законодательных</w:t>
      </w:r>
      <w:r w:rsidR="00BC1DCC" w:rsidRPr="00711171">
        <w:rPr>
          <w:rFonts w:ascii="Arial" w:hAnsi="Arial" w:cs="Arial"/>
          <w:color w:val="3B2D36"/>
        </w:rPr>
        <w:t xml:space="preserve"> ( представительных)  и исполнительных  органов государственной власти  субъектов Российской Федерации»</w:t>
      </w:r>
      <w:proofErr w:type="gramStart"/>
      <w:r w:rsidR="00BC1DCC" w:rsidRPr="00711171">
        <w:rPr>
          <w:rFonts w:ascii="Arial" w:hAnsi="Arial" w:cs="Arial"/>
          <w:color w:val="3B2D36"/>
        </w:rPr>
        <w:t xml:space="preserve"> ,</w:t>
      </w:r>
      <w:proofErr w:type="gramEnd"/>
      <w:r w:rsidR="00BC1DCC" w:rsidRPr="00711171">
        <w:rPr>
          <w:rFonts w:ascii="Arial" w:hAnsi="Arial" w:cs="Arial"/>
          <w:color w:val="3B2D36"/>
        </w:rPr>
        <w:t xml:space="preserve"> Федеральным Законом  от 30 марта 1999 года № 52 – ФЗ « О санитарно -  эпидемиологическом благополучии населения»  , Законом Российской Федерации  от 14 мая 1993 года № 4979-1 « О ветеринарии» , Ветеринарно – санитарными правилами  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 1995 года  № 13-7-2/469 ( далее – Ветеринарно – санитарные правила)</w:t>
      </w:r>
      <w:proofErr w:type="gramStart"/>
      <w:r w:rsidR="00BC1DCC" w:rsidRPr="00711171">
        <w:rPr>
          <w:rFonts w:ascii="Arial" w:hAnsi="Arial" w:cs="Arial"/>
          <w:color w:val="3B2D36"/>
        </w:rPr>
        <w:t xml:space="preserve"> ,</w:t>
      </w:r>
      <w:proofErr w:type="gramEnd"/>
      <w:r w:rsidR="00BC1DCC" w:rsidRPr="00711171">
        <w:rPr>
          <w:rFonts w:ascii="Arial" w:hAnsi="Arial" w:cs="Arial"/>
          <w:color w:val="3B2D36"/>
        </w:rPr>
        <w:t xml:space="preserve"> иными нормативно – правовыми актами Российской Федерации в области ветеринарии и санитарно – эпидемиологического благополучия населения.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1.3 Под неиспользуемым скотомогильником в настоящем Порядке  понимается участок земли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имеющий одну или несколько  биотермических или земляных ям, используемых для утилизации биологических отходов, срок последнего захоронения  в которых составляет  не менее 2 лет для  би</w:t>
      </w:r>
      <w:r w:rsidR="004C2799">
        <w:rPr>
          <w:rFonts w:ascii="Arial" w:hAnsi="Arial" w:cs="Arial"/>
          <w:color w:val="3B2D36"/>
        </w:rPr>
        <w:t>о</w:t>
      </w:r>
      <w:r w:rsidRPr="00711171">
        <w:rPr>
          <w:rFonts w:ascii="Arial" w:hAnsi="Arial" w:cs="Arial"/>
          <w:color w:val="3B2D36"/>
        </w:rPr>
        <w:t>термических ям и не менее 25 лет для земляных ям.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1.4 Требования настоящего Порядка не распространяются</w:t>
      </w:r>
      <w:proofErr w:type="gramStart"/>
      <w:r w:rsidRPr="00711171">
        <w:rPr>
          <w:rFonts w:ascii="Arial" w:hAnsi="Arial" w:cs="Arial"/>
          <w:color w:val="3B2D36"/>
        </w:rPr>
        <w:t xml:space="preserve"> :</w:t>
      </w:r>
      <w:proofErr w:type="gramEnd"/>
      <w:r w:rsidRPr="00711171">
        <w:rPr>
          <w:rFonts w:ascii="Arial" w:hAnsi="Arial" w:cs="Arial"/>
          <w:color w:val="3B2D36"/>
        </w:rPr>
        <w:t xml:space="preserve"> на действующие ( используемые) скотомогильники ( биотермические ямы, земляные ямы) ;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Скотомогильники ( биотермические, земляные ямы)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в которые </w:t>
      </w:r>
      <w:proofErr w:type="spellStart"/>
      <w:r w:rsidRPr="00711171">
        <w:rPr>
          <w:rFonts w:ascii="Arial" w:hAnsi="Arial" w:cs="Arial"/>
          <w:color w:val="3B2D36"/>
        </w:rPr>
        <w:t>захоранивались</w:t>
      </w:r>
      <w:proofErr w:type="spellEnd"/>
      <w:r w:rsidRPr="00711171">
        <w:rPr>
          <w:rFonts w:ascii="Arial" w:hAnsi="Arial" w:cs="Arial"/>
          <w:color w:val="3B2D36"/>
        </w:rPr>
        <w:t xml:space="preserve"> трупы животных, павших от сибирской язвы, независимо от сроков давности ( сибиреязвенные скотомогильники).</w:t>
      </w:r>
    </w:p>
    <w:p w:rsidR="00D81AB0" w:rsidRPr="00711171" w:rsidRDefault="00D81AB0" w:rsidP="00D81AB0">
      <w:pPr>
        <w:pStyle w:val="a9"/>
        <w:shd w:val="clear" w:color="auto" w:fill="FFFFFF"/>
        <w:tabs>
          <w:tab w:val="left" w:pos="1950"/>
        </w:tabs>
        <w:spacing w:before="100" w:beforeAutospacing="1" w:after="100" w:afterAutospacing="1"/>
        <w:rPr>
          <w:rFonts w:ascii="Arial" w:hAnsi="Arial" w:cs="Arial"/>
          <w:color w:val="3B2D36"/>
        </w:rPr>
      </w:pPr>
    </w:p>
    <w:p w:rsidR="00D81AB0" w:rsidRPr="00711171" w:rsidRDefault="00D81AB0" w:rsidP="00D81AB0">
      <w:pPr>
        <w:pStyle w:val="a9"/>
        <w:shd w:val="clear" w:color="auto" w:fill="FFFFFF"/>
        <w:tabs>
          <w:tab w:val="left" w:pos="1950"/>
        </w:tabs>
        <w:spacing w:before="100" w:beforeAutospacing="1" w:after="100" w:afterAutospacing="1"/>
        <w:rPr>
          <w:rFonts w:ascii="Arial" w:hAnsi="Arial" w:cs="Arial"/>
          <w:color w:val="3B2D36"/>
        </w:rPr>
      </w:pPr>
    </w:p>
    <w:p w:rsidR="00956316" w:rsidRPr="00711171" w:rsidRDefault="00D81AB0" w:rsidP="00D81AB0">
      <w:pPr>
        <w:pStyle w:val="a9"/>
        <w:numPr>
          <w:ilvl w:val="0"/>
          <w:numId w:val="18"/>
        </w:numPr>
        <w:shd w:val="clear" w:color="auto" w:fill="FFFFFF"/>
        <w:tabs>
          <w:tab w:val="left" w:pos="1950"/>
        </w:tabs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Организация мероприятий по ликвидации неиспользуемых скотомогильников</w:t>
      </w:r>
    </w:p>
    <w:p w:rsidR="00956316" w:rsidRPr="00711171" w:rsidRDefault="00D81AB0" w:rsidP="00D81AB0">
      <w:pPr>
        <w:pStyle w:val="a9"/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В соответствии с подпунктом  49 пункта 2 статьи 26.3 Федерального закона от 06 октября 1999 года  № 184 – ФЗ « Об общих принципах организации законодательных ( представительных)  и исполнительных органов  государственной власти субъектов Российской Федерации»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</w:t>
      </w:r>
      <w:r w:rsidR="0018427D" w:rsidRPr="00711171">
        <w:rPr>
          <w:rFonts w:ascii="Arial" w:hAnsi="Arial" w:cs="Arial"/>
          <w:color w:val="3B2D36"/>
        </w:rPr>
        <w:t xml:space="preserve"> статьей 3  Закона Российской Федерации от 14 мая 1993 года  № 4979-1 « О ветеринарии» , подпунктом « д»  подпункта 10 пункта 6 раздела 2  Положения об Управлении ветеринарии Орловской области, утвержденного  Постановлением Правительства  Орловской области от 21 июля 2011 года  № 224  « Об утверждении  Положения  об Управлении ветеринарии  Орловской области»</w:t>
      </w:r>
      <w:proofErr w:type="gramStart"/>
      <w:r w:rsidR="0018427D" w:rsidRPr="00711171">
        <w:rPr>
          <w:rFonts w:ascii="Arial" w:hAnsi="Arial" w:cs="Arial"/>
          <w:color w:val="3B2D36"/>
        </w:rPr>
        <w:t xml:space="preserve"> ,</w:t>
      </w:r>
      <w:proofErr w:type="gramEnd"/>
      <w:r w:rsidR="0018427D" w:rsidRPr="00711171">
        <w:rPr>
          <w:rFonts w:ascii="Arial" w:hAnsi="Arial" w:cs="Arial"/>
          <w:color w:val="3B2D36"/>
        </w:rPr>
        <w:t xml:space="preserve">  мероприятия по ликвидации неиспользуемых скотомогильников  для целей, указанных в пункте 1.1. настоящего Порядка, организуются  Управлением ветеринарии Орловской области ( далее – Управление)  и бюджетными учреждениями ветеринарии Орловской области, подведомственными  Управлению, за счет средств областного бюджета.</w:t>
      </w:r>
    </w:p>
    <w:p w:rsidR="00956316" w:rsidRPr="00711171" w:rsidRDefault="0018427D" w:rsidP="0018427D">
      <w:pPr>
        <w:pStyle w:val="a9"/>
        <w:numPr>
          <w:ilvl w:val="1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Мероприятия  по ликвидации неиспользуемых скотомогильников включают в себя следующие этапы:</w:t>
      </w:r>
    </w:p>
    <w:p w:rsidR="00956316" w:rsidRPr="00711171" w:rsidRDefault="0018427D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1 этап – ветеринарно  - санитарное  освидетельствование   неиспользуемых скотомогильников  </w:t>
      </w:r>
      <w:proofErr w:type="gramStart"/>
      <w:r w:rsidRPr="00711171">
        <w:rPr>
          <w:rFonts w:ascii="Arial" w:hAnsi="Arial" w:cs="Arial"/>
          <w:color w:val="3B2D36"/>
        </w:rPr>
        <w:t xml:space="preserve">( </w:t>
      </w:r>
      <w:r w:rsidR="008B0C80" w:rsidRPr="00711171">
        <w:rPr>
          <w:rFonts w:ascii="Arial" w:hAnsi="Arial" w:cs="Arial"/>
          <w:color w:val="3B2D36"/>
        </w:rPr>
        <w:t xml:space="preserve"> </w:t>
      </w:r>
      <w:proofErr w:type="gramEnd"/>
      <w:r w:rsidR="008B0C80" w:rsidRPr="00711171">
        <w:rPr>
          <w:rFonts w:ascii="Arial" w:hAnsi="Arial" w:cs="Arial"/>
          <w:color w:val="3B2D36"/>
        </w:rPr>
        <w:t>эпизоотологическое и лабораторно бактериологическое обследование);</w:t>
      </w:r>
    </w:p>
    <w:p w:rsidR="00956316" w:rsidRPr="00711171" w:rsidRDefault="008B0C8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2 этап -  формирование сводного перечня неиспользуемых  скотомогильников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подлежащих ликвидации ( далее – перечень) ;</w:t>
      </w:r>
    </w:p>
    <w:p w:rsidR="00956316" w:rsidRPr="00711171" w:rsidRDefault="008B0C8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 этап – ликвидация неиспользуемых скотомогильников, безопасных  в ветеринарно -  санитарном отношении;</w:t>
      </w:r>
    </w:p>
    <w:p w:rsidR="00956316" w:rsidRPr="00711171" w:rsidRDefault="008B0C80" w:rsidP="008B0C80">
      <w:pPr>
        <w:pStyle w:val="a9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Ветеринарно – санитарное освидетельствование  неиспользуемых  скотомогильников</w:t>
      </w:r>
    </w:p>
    <w:p w:rsidR="00956316" w:rsidRPr="00711171" w:rsidRDefault="008B0C8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3.1   Неиспользуемые  скотомогильники  подлежат  ветеринарно – санитарному освидетельствованию в соответствии с графиком, утвержденным приказом  Управления, посредством </w:t>
      </w:r>
      <w:r w:rsidR="00150B55" w:rsidRPr="00711171">
        <w:rPr>
          <w:rFonts w:ascii="Arial" w:hAnsi="Arial" w:cs="Arial"/>
          <w:color w:val="3B2D36"/>
        </w:rPr>
        <w:t xml:space="preserve"> эпизоотологического и лабораторно – бактериологического обследования  в целях определения их ветеринарно – санитарной безопасности </w:t>
      </w:r>
      <w:proofErr w:type="gramStart"/>
      <w:r w:rsidR="00150B55" w:rsidRPr="00711171">
        <w:rPr>
          <w:rFonts w:ascii="Arial" w:hAnsi="Arial" w:cs="Arial"/>
          <w:color w:val="3B2D36"/>
        </w:rPr>
        <w:t xml:space="preserve">( </w:t>
      </w:r>
      <w:proofErr w:type="gramEnd"/>
      <w:r w:rsidR="00150B55" w:rsidRPr="00711171">
        <w:rPr>
          <w:rFonts w:ascii="Arial" w:hAnsi="Arial" w:cs="Arial"/>
          <w:color w:val="3B2D36"/>
        </w:rPr>
        <w:t>опасности)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3.2. Эпизоотологическое обследование неиспользуемых  скотомогильников проводится комиссией</w:t>
      </w:r>
      <w:proofErr w:type="gramStart"/>
      <w:r w:rsidRPr="00711171">
        <w:rPr>
          <w:rFonts w:ascii="Arial" w:hAnsi="Arial" w:cs="Arial"/>
          <w:color w:val="3B2D36"/>
        </w:rPr>
        <w:t xml:space="preserve"> ,</w:t>
      </w:r>
      <w:proofErr w:type="gramEnd"/>
      <w:r w:rsidRPr="00711171">
        <w:rPr>
          <w:rFonts w:ascii="Arial" w:hAnsi="Arial" w:cs="Arial"/>
          <w:color w:val="3B2D36"/>
        </w:rPr>
        <w:t xml:space="preserve"> образованной на основании приказа начальника Управления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3.3. В состав комиссии по эпизоотологическому обследованию неиспользуемых скотомогильников включаются:</w:t>
      </w:r>
    </w:p>
    <w:p w:rsidR="00956316" w:rsidRPr="00711171" w:rsidRDefault="00D81AB0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 </w:t>
      </w:r>
      <w:r w:rsidR="00150B55" w:rsidRPr="00711171">
        <w:rPr>
          <w:rFonts w:ascii="Arial" w:hAnsi="Arial" w:cs="Arial"/>
          <w:color w:val="3B2D36"/>
        </w:rPr>
        <w:t>Инспектор отдела государственного ветеринарного надзора Управления;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Ветеринарные специалисты  бюджетных учреждений ветеринарии Орловской области, подведомственных Управлению, в зоне деятельности  которых </w:t>
      </w:r>
      <w:r w:rsidRPr="00711171">
        <w:rPr>
          <w:rFonts w:ascii="Arial" w:hAnsi="Arial" w:cs="Arial"/>
          <w:color w:val="3B2D36"/>
        </w:rPr>
        <w:lastRenderedPageBreak/>
        <w:t>расположены  неиспользуемых скотомогильники, подлежащие эпизоотологическому обследованию;</w:t>
      </w:r>
    </w:p>
    <w:p w:rsidR="00956316" w:rsidRPr="00711171" w:rsidRDefault="00150B55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Представитель органа местного самоуправления Орловской области, на территории которого расположены неиспользуемые скотомогильники, подлежащие эпизоотологическому обследованию </w:t>
      </w:r>
      <w:proofErr w:type="gramStart"/>
      <w:r w:rsidRPr="00711171">
        <w:rPr>
          <w:rFonts w:ascii="Arial" w:hAnsi="Arial" w:cs="Arial"/>
          <w:color w:val="3B2D36"/>
        </w:rPr>
        <w:t xml:space="preserve">( </w:t>
      </w:r>
      <w:proofErr w:type="gramEnd"/>
      <w:r w:rsidRPr="00711171">
        <w:rPr>
          <w:rFonts w:ascii="Arial" w:hAnsi="Arial" w:cs="Arial"/>
          <w:color w:val="3B2D36"/>
        </w:rPr>
        <w:t>по согласованию)</w:t>
      </w:r>
    </w:p>
    <w:p w:rsidR="00956316" w:rsidRPr="00711171" w:rsidRDefault="00150B55" w:rsidP="00150B55">
      <w:pPr>
        <w:pStyle w:val="a9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 xml:space="preserve">По итогам эпизоотологического  обследования неиспользуемых скотомогильников составляется акт эпизоотологического обследования  неиспользуемого скотомогильника  по форме согласно  приложению 1 к настоящему Порядку  в течение 3 рабочих дней с момента проведения обследования,  который подписывается всеми членами комиссии  по </w:t>
      </w:r>
      <w:r w:rsidR="00754188" w:rsidRPr="00711171">
        <w:rPr>
          <w:rFonts w:ascii="Arial" w:hAnsi="Arial" w:cs="Arial"/>
          <w:color w:val="3B2D36"/>
        </w:rPr>
        <w:t>эпизоотологическому обследованию  неиспользуемых  скотомогильников  и утверждается  начальником Управления</w:t>
      </w:r>
    </w:p>
    <w:p w:rsidR="00956316" w:rsidRPr="00711171" w:rsidRDefault="00754188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3.5 Лабораторно – бактериологическое обследование неиспользуемых  скотомогильников проводится бюджетными учреждениями ветеринарии Орловской области, подведомственными Управлению, имеющими лицензию на осуществление деятельности  в области использования  возбудителей инфекционных  заболеваний человека  и животных  и генно – инженерн</w:t>
      </w:r>
      <w:proofErr w:type="gramStart"/>
      <w:r w:rsidRPr="00711171">
        <w:rPr>
          <w:rFonts w:ascii="Arial" w:hAnsi="Arial" w:cs="Arial"/>
          <w:color w:val="3B2D36"/>
        </w:rPr>
        <w:t>о-</w:t>
      </w:r>
      <w:proofErr w:type="gramEnd"/>
      <w:r w:rsidRPr="00711171">
        <w:rPr>
          <w:rFonts w:ascii="Arial" w:hAnsi="Arial" w:cs="Arial"/>
          <w:color w:val="3B2D36"/>
        </w:rPr>
        <w:t xml:space="preserve"> модифицированных организмов  3 и 4 степени потенциальной опасности, осуществляемой  в замкнутых системах, посредством взятия  ( отбора) проб  гуммированного остатка и ( или) почвы с территории неиспользуемых  скотомогильников и лабораторно- бактериологического исследования таких проб </w:t>
      </w:r>
      <w:proofErr w:type="gramStart"/>
      <w:r w:rsidRPr="00711171">
        <w:rPr>
          <w:rFonts w:ascii="Arial" w:hAnsi="Arial" w:cs="Arial"/>
          <w:color w:val="3B2D36"/>
        </w:rPr>
        <w:t>на сибирскую язву в соответствии с Методическими указаниями  по лаб</w:t>
      </w:r>
      <w:r w:rsidR="004C2799">
        <w:rPr>
          <w:rFonts w:ascii="Arial" w:hAnsi="Arial" w:cs="Arial"/>
          <w:color w:val="3B2D36"/>
        </w:rPr>
        <w:t>о</w:t>
      </w:r>
      <w:r w:rsidRPr="00711171">
        <w:rPr>
          <w:rFonts w:ascii="Arial" w:hAnsi="Arial" w:cs="Arial"/>
          <w:color w:val="3B2D36"/>
        </w:rPr>
        <w:t>раторной диагностике сибирской язвы у животных в сырье</w:t>
      </w:r>
      <w:proofErr w:type="gramEnd"/>
      <w:r w:rsidRPr="00711171">
        <w:rPr>
          <w:rFonts w:ascii="Arial" w:hAnsi="Arial" w:cs="Arial"/>
          <w:color w:val="3B2D36"/>
        </w:rPr>
        <w:t xml:space="preserve"> животного  происхождения и объектах внешней среды, утвержденными начальником  Главного управления ветеринарии Государственного агропромышленного  комитета СССР от 12 сентября 1986 года</w:t>
      </w:r>
    </w:p>
    <w:p w:rsidR="00956316" w:rsidRPr="00711171" w:rsidRDefault="00754188" w:rsidP="0095631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B2D36"/>
        </w:rPr>
      </w:pPr>
      <w:r w:rsidRPr="00711171">
        <w:rPr>
          <w:rFonts w:ascii="Arial" w:hAnsi="Arial" w:cs="Arial"/>
          <w:color w:val="3B2D36"/>
        </w:rPr>
        <w:t>Результаты  лабораторн</w:t>
      </w:r>
      <w:proofErr w:type="gramStart"/>
      <w:r w:rsidRPr="00711171">
        <w:rPr>
          <w:rFonts w:ascii="Arial" w:hAnsi="Arial" w:cs="Arial"/>
          <w:color w:val="3B2D36"/>
        </w:rPr>
        <w:t>о-</w:t>
      </w:r>
      <w:proofErr w:type="gramEnd"/>
      <w:r w:rsidRPr="00711171">
        <w:rPr>
          <w:rFonts w:ascii="Arial" w:hAnsi="Arial" w:cs="Arial"/>
          <w:color w:val="3B2D36"/>
        </w:rPr>
        <w:t xml:space="preserve"> бактериологического обследования  приобщаются к акту эпизоотологического обследования неиспользуемого скотомогильника</w:t>
      </w:r>
    </w:p>
    <w:p w:rsidR="003235A4" w:rsidRPr="00711171" w:rsidRDefault="00800BF7" w:rsidP="007C101D">
      <w:pPr>
        <w:pStyle w:val="a9"/>
        <w:numPr>
          <w:ilvl w:val="1"/>
          <w:numId w:val="19"/>
        </w:numPr>
        <w:shd w:val="clear" w:color="auto" w:fill="F5F5F5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11171">
        <w:rPr>
          <w:rFonts w:ascii="Arial" w:hAnsi="Arial" w:cs="Arial"/>
          <w:color w:val="000000"/>
        </w:rPr>
        <w:t xml:space="preserve">. </w:t>
      </w:r>
      <w:r w:rsidR="00754188" w:rsidRPr="00711171">
        <w:rPr>
          <w:rFonts w:ascii="Arial" w:hAnsi="Arial" w:cs="Arial"/>
          <w:color w:val="000000"/>
        </w:rPr>
        <w:t xml:space="preserve">Критерием ветеринарно – санитарной </w:t>
      </w:r>
      <w:r w:rsidR="007C101D" w:rsidRPr="00711171">
        <w:rPr>
          <w:rFonts w:ascii="Arial" w:hAnsi="Arial" w:cs="Arial"/>
          <w:color w:val="000000"/>
        </w:rPr>
        <w:t xml:space="preserve"> безопасности неиспользуемых скотомогильников  является отсутствие  в их гуммированном  остатке и ( или) почве возбудителей  сибирской язвы животных</w:t>
      </w:r>
      <w:proofErr w:type="gramStart"/>
      <w:r w:rsidR="007C101D" w:rsidRPr="00711171">
        <w:rPr>
          <w:rFonts w:ascii="Arial" w:hAnsi="Arial" w:cs="Arial"/>
          <w:color w:val="000000"/>
        </w:rPr>
        <w:t xml:space="preserve"> ,</w:t>
      </w:r>
      <w:proofErr w:type="gramEnd"/>
      <w:r w:rsidR="007C101D" w:rsidRPr="00711171">
        <w:rPr>
          <w:rFonts w:ascii="Arial" w:hAnsi="Arial" w:cs="Arial"/>
          <w:color w:val="000000"/>
        </w:rPr>
        <w:t xml:space="preserve"> подтвержденное данными  эпизоотологическими и лабораторно – бактериологического обследования.</w:t>
      </w:r>
    </w:p>
    <w:p w:rsidR="003235A4" w:rsidRPr="00711171" w:rsidRDefault="007C101D" w:rsidP="003235A4">
      <w:pPr>
        <w:shd w:val="clear" w:color="auto" w:fill="F5F5F5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11171">
        <w:rPr>
          <w:rFonts w:ascii="Arial" w:hAnsi="Arial" w:cs="Arial"/>
          <w:color w:val="000000"/>
        </w:rPr>
        <w:t xml:space="preserve">3.7.  В случае выявления в результате эпизоотологического и лабораторно – бактериологического обследования зараженности  гуммированного остатка и ( или) почвы  неиспользуемых скотомогильников возбудителем сибирской язвы мероприятия  по ликвидации очага болезни  осуществляются в соответствии с </w:t>
      </w:r>
      <w:r w:rsidR="003537CC">
        <w:rPr>
          <w:rFonts w:ascii="Arial" w:hAnsi="Arial" w:cs="Arial"/>
          <w:color w:val="000000"/>
        </w:rPr>
        <w:t>с</w:t>
      </w:r>
      <w:r w:rsidRPr="00711171">
        <w:rPr>
          <w:rFonts w:ascii="Arial" w:hAnsi="Arial" w:cs="Arial"/>
          <w:color w:val="000000"/>
        </w:rPr>
        <w:t>анитарными и ветеринарными правилами по профилактике и борьбе с заразными болезнями</w:t>
      </w:r>
      <w:proofErr w:type="gramStart"/>
      <w:r w:rsidRPr="00711171">
        <w:rPr>
          <w:rFonts w:ascii="Arial" w:hAnsi="Arial" w:cs="Arial"/>
          <w:color w:val="000000"/>
        </w:rPr>
        <w:t xml:space="preserve"> ,</w:t>
      </w:r>
      <w:proofErr w:type="gramEnd"/>
      <w:r w:rsidRPr="00711171">
        <w:rPr>
          <w:rFonts w:ascii="Arial" w:hAnsi="Arial" w:cs="Arial"/>
          <w:color w:val="000000"/>
        </w:rPr>
        <w:t xml:space="preserve"> общими для человека и животных.</w:t>
      </w:r>
    </w:p>
    <w:p w:rsidR="003235A4" w:rsidRPr="00711171" w:rsidRDefault="003235A4" w:rsidP="003235A4">
      <w:pPr>
        <w:shd w:val="clear" w:color="auto" w:fill="F5F5F5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800BF7" w:rsidRPr="00711171" w:rsidRDefault="00800BF7" w:rsidP="00800BF7">
      <w:pPr>
        <w:pStyle w:val="a9"/>
        <w:numPr>
          <w:ilvl w:val="0"/>
          <w:numId w:val="17"/>
        </w:numPr>
        <w:jc w:val="center"/>
        <w:rPr>
          <w:rFonts w:ascii="Arial" w:hAnsi="Arial" w:cs="Arial"/>
        </w:rPr>
      </w:pPr>
      <w:r w:rsidRPr="00711171">
        <w:rPr>
          <w:rFonts w:ascii="Arial" w:hAnsi="Arial" w:cs="Arial"/>
        </w:rPr>
        <w:t>Формирование сводного перечня неиспользуемых скотомогильников, подлежащих ликвидации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lastRenderedPageBreak/>
        <w:t xml:space="preserve">4.1. По результатам ветеринарно – санитарного освидетельствования  Управление формирует  сводный перечень  неиспользуемых скотомогильников, безопасных в ветеринарно – санитарном отношении, подлежащих ликвидации на территории Орловской области </w:t>
      </w:r>
      <w:proofErr w:type="gramStart"/>
      <w:r w:rsidRPr="00711171">
        <w:rPr>
          <w:rFonts w:ascii="Arial" w:hAnsi="Arial" w:cs="Arial"/>
        </w:rPr>
        <w:t xml:space="preserve">( </w:t>
      </w:r>
      <w:proofErr w:type="gramEnd"/>
      <w:r w:rsidRPr="00711171">
        <w:rPr>
          <w:rFonts w:ascii="Arial" w:hAnsi="Arial" w:cs="Arial"/>
        </w:rPr>
        <w:t>далее – сводный перечень)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t>4.2. Сводный перечень формируется в срок не позднее 14 календарных дней со дня  проведения последнего ветеринарно – санитарного  освидетельствования в соответствии с графиком, указанным в пункте 3.1. настоящего Порядка.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t>4.3. Сводный перечень не позднее 3 рабочих дней со дня его формирования утверждается приказом Управления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pStyle w:val="a9"/>
        <w:numPr>
          <w:ilvl w:val="0"/>
          <w:numId w:val="17"/>
        </w:numPr>
        <w:tabs>
          <w:tab w:val="left" w:pos="2370"/>
        </w:tabs>
        <w:jc w:val="center"/>
        <w:rPr>
          <w:rFonts w:ascii="Arial" w:hAnsi="Arial" w:cs="Arial"/>
        </w:rPr>
      </w:pPr>
      <w:r w:rsidRPr="00711171">
        <w:rPr>
          <w:rFonts w:ascii="Arial" w:hAnsi="Arial" w:cs="Arial"/>
        </w:rPr>
        <w:t>Ликвидация неиспользуемых скотомогильников</w:t>
      </w:r>
    </w:p>
    <w:p w:rsidR="00800BF7" w:rsidRPr="00711171" w:rsidRDefault="00800BF7" w:rsidP="00800BF7">
      <w:pPr>
        <w:rPr>
          <w:rFonts w:ascii="Arial" w:hAnsi="Arial" w:cs="Arial"/>
        </w:rPr>
      </w:pPr>
    </w:p>
    <w:p w:rsidR="00800BF7" w:rsidRPr="00711171" w:rsidRDefault="00800BF7" w:rsidP="00800BF7">
      <w:pPr>
        <w:rPr>
          <w:rFonts w:ascii="Arial" w:hAnsi="Arial" w:cs="Arial"/>
        </w:rPr>
      </w:pPr>
    </w:p>
    <w:p w:rsidR="00674418" w:rsidRPr="00711171" w:rsidRDefault="00800BF7" w:rsidP="00800BF7">
      <w:pPr>
        <w:rPr>
          <w:rFonts w:ascii="Arial" w:hAnsi="Arial" w:cs="Arial"/>
        </w:rPr>
      </w:pPr>
      <w:r w:rsidRPr="00711171">
        <w:rPr>
          <w:rFonts w:ascii="Arial" w:hAnsi="Arial" w:cs="Arial"/>
        </w:rPr>
        <w:t>5.1.  Ликвидации подлежат все неиспользуемые скотомогильники,  ветеринарно – санитарная безопасность которых подтверждена данными эпизоотологического и лаб</w:t>
      </w:r>
      <w:r w:rsidR="003537CC">
        <w:rPr>
          <w:rFonts w:ascii="Arial" w:hAnsi="Arial" w:cs="Arial"/>
        </w:rPr>
        <w:t>о</w:t>
      </w:r>
      <w:r w:rsidRPr="00711171">
        <w:rPr>
          <w:rFonts w:ascii="Arial" w:hAnsi="Arial" w:cs="Arial"/>
        </w:rPr>
        <w:t xml:space="preserve">раторно </w:t>
      </w:r>
      <w:r w:rsidR="00674418" w:rsidRPr="00711171">
        <w:rPr>
          <w:rFonts w:ascii="Arial" w:hAnsi="Arial" w:cs="Arial"/>
        </w:rPr>
        <w:t>–</w:t>
      </w:r>
      <w:r w:rsidRPr="00711171">
        <w:rPr>
          <w:rFonts w:ascii="Arial" w:hAnsi="Arial" w:cs="Arial"/>
        </w:rPr>
        <w:t xml:space="preserve"> </w:t>
      </w:r>
      <w:r w:rsidR="00674418" w:rsidRPr="00711171">
        <w:rPr>
          <w:rFonts w:ascii="Arial" w:hAnsi="Arial" w:cs="Arial"/>
        </w:rPr>
        <w:t>бактериологического  обследования, включенные  в сводный перечень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674418" w:rsidRPr="00711171" w:rsidRDefault="00674418" w:rsidP="00674418">
      <w:pPr>
        <w:rPr>
          <w:rFonts w:ascii="Arial" w:hAnsi="Arial" w:cs="Arial"/>
        </w:rPr>
      </w:pPr>
      <w:r w:rsidRPr="00711171">
        <w:rPr>
          <w:rFonts w:ascii="Arial" w:hAnsi="Arial" w:cs="Arial"/>
        </w:rPr>
        <w:t>5.2 Решение о ликвидации неиспользуемых скотомогильников</w:t>
      </w:r>
      <w:proofErr w:type="gramStart"/>
      <w:r w:rsidRPr="00711171">
        <w:rPr>
          <w:rFonts w:ascii="Arial" w:hAnsi="Arial" w:cs="Arial"/>
        </w:rPr>
        <w:t xml:space="preserve"> ,</w:t>
      </w:r>
      <w:proofErr w:type="gramEnd"/>
      <w:r w:rsidRPr="00711171">
        <w:rPr>
          <w:rFonts w:ascii="Arial" w:hAnsi="Arial" w:cs="Arial"/>
        </w:rPr>
        <w:t xml:space="preserve"> безопасных в ветеринарно – санитарном отношении , принимается приказом Управления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674418" w:rsidRPr="00711171" w:rsidRDefault="00674418" w:rsidP="00674418">
      <w:pPr>
        <w:rPr>
          <w:rFonts w:ascii="Arial" w:hAnsi="Arial" w:cs="Arial"/>
        </w:rPr>
      </w:pPr>
      <w:r w:rsidRPr="00711171">
        <w:rPr>
          <w:rFonts w:ascii="Arial" w:hAnsi="Arial" w:cs="Arial"/>
        </w:rPr>
        <w:t>5.3 Обязанности по организации проведения работ</w:t>
      </w:r>
      <w:proofErr w:type="gramStart"/>
      <w:r w:rsidRPr="00711171">
        <w:rPr>
          <w:rFonts w:ascii="Arial" w:hAnsi="Arial" w:cs="Arial"/>
        </w:rPr>
        <w:t xml:space="preserve"> ,</w:t>
      </w:r>
      <w:proofErr w:type="gramEnd"/>
      <w:r w:rsidRPr="00711171">
        <w:rPr>
          <w:rFonts w:ascii="Arial" w:hAnsi="Arial" w:cs="Arial"/>
        </w:rPr>
        <w:t xml:space="preserve"> связанных с ликвидацией неиспользуемых скотомогильников , безопасных  в ветеринарно – санитарном отношении , возлагаются  на бюджетные  учреждения ветеринарии Орловской области , в зоне деятельности которых  расположены неиспользуемые скотомогильники. Органы местного  самоуправления  муниципальных образований Орловской области</w:t>
      </w:r>
      <w:proofErr w:type="gramStart"/>
      <w:r w:rsidRPr="00711171">
        <w:rPr>
          <w:rFonts w:ascii="Arial" w:hAnsi="Arial" w:cs="Arial"/>
        </w:rPr>
        <w:t xml:space="preserve">  ,</w:t>
      </w:r>
      <w:proofErr w:type="gramEnd"/>
      <w:r w:rsidRPr="00711171">
        <w:rPr>
          <w:rFonts w:ascii="Arial" w:hAnsi="Arial" w:cs="Arial"/>
        </w:rPr>
        <w:t xml:space="preserve"> на территории которых расположены неиспользуемые  скотомогильники, по согласованию участвуют  в проведении работ, связанных с ликвидацией неиспользуемых скотомогильников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674418" w:rsidRPr="00711171" w:rsidRDefault="00674418" w:rsidP="00674418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>Ликвидация неиспользуемых скотомогильников  осуществляется  посредством засыпки их территории грунтом с последующим ра</w:t>
      </w:r>
      <w:r w:rsidR="003537CC">
        <w:rPr>
          <w:rFonts w:ascii="Arial" w:hAnsi="Arial" w:cs="Arial"/>
        </w:rPr>
        <w:t>з</w:t>
      </w:r>
      <w:r w:rsidRPr="00711171">
        <w:rPr>
          <w:rFonts w:ascii="Arial" w:hAnsi="Arial" w:cs="Arial"/>
        </w:rPr>
        <w:t>р</w:t>
      </w:r>
      <w:r w:rsidR="003537CC">
        <w:rPr>
          <w:rFonts w:ascii="Arial" w:hAnsi="Arial" w:cs="Arial"/>
        </w:rPr>
        <w:t>а</w:t>
      </w:r>
      <w:r w:rsidRPr="00711171">
        <w:rPr>
          <w:rFonts w:ascii="Arial" w:hAnsi="Arial" w:cs="Arial"/>
        </w:rPr>
        <w:t>в</w:t>
      </w:r>
      <w:r w:rsidR="003537CC">
        <w:rPr>
          <w:rFonts w:ascii="Arial" w:hAnsi="Arial" w:cs="Arial"/>
        </w:rPr>
        <w:t>нив</w:t>
      </w:r>
      <w:r w:rsidRPr="00711171">
        <w:rPr>
          <w:rFonts w:ascii="Arial" w:hAnsi="Arial" w:cs="Arial"/>
        </w:rPr>
        <w:t>анием, утрамбовкой и профилактической  дезинфекцией поверхностного слоя почвы.  Дезинфекция проводится в соответствии с Прави</w:t>
      </w:r>
      <w:r w:rsidR="00A923B1">
        <w:rPr>
          <w:rFonts w:ascii="Arial" w:hAnsi="Arial" w:cs="Arial"/>
        </w:rPr>
        <w:t xml:space="preserve">лами проведения  дезинфекции  </w:t>
      </w:r>
      <w:r w:rsidRPr="00711171">
        <w:rPr>
          <w:rFonts w:ascii="Arial" w:hAnsi="Arial" w:cs="Arial"/>
        </w:rPr>
        <w:t>объектов государственного ветеринарного надзора, утвержденного Министерством сельского хозяйства  Российской Федерации 15 июля 2002 года № 13-5-2 / 0525</w:t>
      </w:r>
    </w:p>
    <w:p w:rsidR="00674418" w:rsidRPr="00711171" w:rsidRDefault="00674418" w:rsidP="00674418">
      <w:pPr>
        <w:rPr>
          <w:rFonts w:ascii="Arial" w:hAnsi="Arial" w:cs="Arial"/>
        </w:rPr>
      </w:pPr>
    </w:p>
    <w:p w:rsidR="00711171" w:rsidRPr="00711171" w:rsidRDefault="00674418" w:rsidP="00674418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>Факт ликвидации неиспользуемых скотом</w:t>
      </w:r>
      <w:r w:rsidR="00711171" w:rsidRPr="00711171">
        <w:rPr>
          <w:rFonts w:ascii="Arial" w:hAnsi="Arial" w:cs="Arial"/>
        </w:rPr>
        <w:t>о</w:t>
      </w:r>
      <w:r w:rsidRPr="00711171">
        <w:rPr>
          <w:rFonts w:ascii="Arial" w:hAnsi="Arial" w:cs="Arial"/>
        </w:rPr>
        <w:t xml:space="preserve">гильников в течение 1 рабочего дня с момента ее проведения оформляется актом ликвидации неиспользуемого скотомогильника по форме согласно приложению 2  к настоящему Порядку, который подписывается всеми лицами, </w:t>
      </w:r>
      <w:r w:rsidR="00711171" w:rsidRPr="00711171">
        <w:rPr>
          <w:rFonts w:ascii="Arial" w:hAnsi="Arial" w:cs="Arial"/>
        </w:rPr>
        <w:t xml:space="preserve"> участвующими в проведении ликвидации неиспользуемых скотомогильников, и утверждается начальником Управления.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711171" w:rsidRPr="00711171" w:rsidRDefault="00711171" w:rsidP="00711171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 xml:space="preserve"> Все ликвидированные скотомогильники снимаются с ветеринарного учета, о чем делается отметка  в ветеринарно – санитарной карточке на соответствующий скотомогильник.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711171" w:rsidRPr="00711171" w:rsidRDefault="00711171" w:rsidP="00711171">
      <w:pPr>
        <w:ind w:firstLine="708"/>
        <w:rPr>
          <w:rFonts w:ascii="Arial" w:hAnsi="Arial" w:cs="Arial"/>
        </w:rPr>
      </w:pPr>
      <w:r w:rsidRPr="00711171">
        <w:rPr>
          <w:rFonts w:ascii="Arial" w:hAnsi="Arial" w:cs="Arial"/>
        </w:rPr>
        <w:lastRenderedPageBreak/>
        <w:t>Копии санитарно – ветеринарной карточки, результатов лабораторн</w:t>
      </w:r>
      <w:proofErr w:type="gramStart"/>
      <w:r w:rsidRPr="00711171">
        <w:rPr>
          <w:rFonts w:ascii="Arial" w:hAnsi="Arial" w:cs="Arial"/>
        </w:rPr>
        <w:t>о-</w:t>
      </w:r>
      <w:proofErr w:type="gramEnd"/>
      <w:r w:rsidRPr="00711171">
        <w:rPr>
          <w:rFonts w:ascii="Arial" w:hAnsi="Arial" w:cs="Arial"/>
        </w:rPr>
        <w:t xml:space="preserve"> бактериологического обследования и акта , указанного в пункте 5.5. настоящего Порядка , не позднее 14 календарных дней с момента ликвидации неиспользуемых скотомогильников напр</w:t>
      </w:r>
      <w:r w:rsidR="004C2799">
        <w:rPr>
          <w:rFonts w:ascii="Arial" w:hAnsi="Arial" w:cs="Arial"/>
        </w:rPr>
        <w:t>а</w:t>
      </w:r>
      <w:r w:rsidRPr="00711171">
        <w:rPr>
          <w:rFonts w:ascii="Arial" w:hAnsi="Arial" w:cs="Arial"/>
        </w:rPr>
        <w:t>вляются в Управление Федеральной службы по надзору в сфере защиты прав потребителей  и благополучия человека по Орловской области и орган местного самоуправления муниципального образования по Орловской области , на территории которого расположен  ликвидированный скотомогильник.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711171" w:rsidRPr="00711171" w:rsidRDefault="00711171" w:rsidP="00711171">
      <w:pPr>
        <w:pStyle w:val="a9"/>
        <w:numPr>
          <w:ilvl w:val="1"/>
          <w:numId w:val="17"/>
        </w:numPr>
        <w:rPr>
          <w:rFonts w:ascii="Arial" w:hAnsi="Arial" w:cs="Arial"/>
        </w:rPr>
      </w:pPr>
      <w:r w:rsidRPr="00711171">
        <w:rPr>
          <w:rFonts w:ascii="Arial" w:hAnsi="Arial" w:cs="Arial"/>
        </w:rPr>
        <w:t>Дальнейшее использование территории ликвидированных скотомогильников осуществляется в соответствии с требованиями законодательства.</w:t>
      </w:r>
    </w:p>
    <w:p w:rsidR="00711171" w:rsidRPr="00711171" w:rsidRDefault="00711171" w:rsidP="00711171">
      <w:pPr>
        <w:rPr>
          <w:rFonts w:ascii="Arial" w:hAnsi="Arial" w:cs="Arial"/>
        </w:rPr>
      </w:pPr>
    </w:p>
    <w:p w:rsidR="000F3DE0" w:rsidRPr="00711171" w:rsidRDefault="00711171" w:rsidP="00711171">
      <w:pPr>
        <w:ind w:firstLine="708"/>
        <w:rPr>
          <w:rFonts w:ascii="Arial" w:hAnsi="Arial" w:cs="Arial"/>
        </w:rPr>
      </w:pPr>
      <w:r w:rsidRPr="00711171">
        <w:rPr>
          <w:rFonts w:ascii="Arial" w:hAnsi="Arial" w:cs="Arial"/>
        </w:rPr>
        <w:t xml:space="preserve">5.8 Управление осуществляет учет земельных участков, на которых располагались ликвидированные скотомогильники, и предоставляет данную информацию в срок не позднее 10 рабочих дней </w:t>
      </w:r>
      <w:proofErr w:type="gramStart"/>
      <w:r w:rsidRPr="00711171">
        <w:rPr>
          <w:rFonts w:ascii="Arial" w:hAnsi="Arial" w:cs="Arial"/>
        </w:rPr>
        <w:t>с даты получения</w:t>
      </w:r>
      <w:proofErr w:type="gramEnd"/>
      <w:r w:rsidRPr="00711171">
        <w:rPr>
          <w:rFonts w:ascii="Arial" w:hAnsi="Arial" w:cs="Arial"/>
        </w:rPr>
        <w:t xml:space="preserve"> запроса лицам, заинтересованным в их дальнейшем использовании, в целях недопущения вовлечения таких земельных участков в хозяйственный оборот, не связанный с промышленным строительством</w:t>
      </w:r>
    </w:p>
    <w:sectPr w:rsidR="000F3DE0" w:rsidRPr="00711171" w:rsidSect="008D17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5F" w:rsidRDefault="00BF335F" w:rsidP="00684040">
      <w:r>
        <w:separator/>
      </w:r>
    </w:p>
  </w:endnote>
  <w:endnote w:type="continuationSeparator" w:id="0">
    <w:p w:rsidR="00BF335F" w:rsidRDefault="00BF335F" w:rsidP="006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5F" w:rsidRDefault="00BF335F" w:rsidP="00684040">
      <w:r>
        <w:separator/>
      </w:r>
    </w:p>
  </w:footnote>
  <w:footnote w:type="continuationSeparator" w:id="0">
    <w:p w:rsidR="00BF335F" w:rsidRDefault="00BF335F" w:rsidP="0068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FA5"/>
    <w:multiLevelType w:val="hybridMultilevel"/>
    <w:tmpl w:val="209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B03BE"/>
    <w:multiLevelType w:val="singleLevel"/>
    <w:tmpl w:val="87682852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</w:lvl>
  </w:abstractNum>
  <w:abstractNum w:abstractNumId="2">
    <w:nsid w:val="20743997"/>
    <w:multiLevelType w:val="hybridMultilevel"/>
    <w:tmpl w:val="8E804FF6"/>
    <w:lvl w:ilvl="0" w:tplc="9F063A7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24CC5671"/>
    <w:multiLevelType w:val="hybridMultilevel"/>
    <w:tmpl w:val="0AB2B8D6"/>
    <w:lvl w:ilvl="0" w:tplc="54B054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3FF04F3"/>
    <w:multiLevelType w:val="hybridMultilevel"/>
    <w:tmpl w:val="8C4E1C74"/>
    <w:lvl w:ilvl="0" w:tplc="A56C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F45C93"/>
    <w:multiLevelType w:val="hybridMultilevel"/>
    <w:tmpl w:val="855A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02672"/>
    <w:multiLevelType w:val="hybridMultilevel"/>
    <w:tmpl w:val="259E8500"/>
    <w:lvl w:ilvl="0" w:tplc="23C816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52733"/>
    <w:multiLevelType w:val="multilevel"/>
    <w:tmpl w:val="FBB4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8">
    <w:nsid w:val="3EE4028C"/>
    <w:multiLevelType w:val="hybridMultilevel"/>
    <w:tmpl w:val="6B68D742"/>
    <w:lvl w:ilvl="0" w:tplc="0A023E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6E2CC5"/>
    <w:multiLevelType w:val="hybridMultilevel"/>
    <w:tmpl w:val="B8C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7CFE"/>
    <w:multiLevelType w:val="hybridMultilevel"/>
    <w:tmpl w:val="A57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F4FBE"/>
    <w:multiLevelType w:val="hybridMultilevel"/>
    <w:tmpl w:val="A48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339EC"/>
    <w:multiLevelType w:val="multilevel"/>
    <w:tmpl w:val="A5AEA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67336F30"/>
    <w:multiLevelType w:val="singleLevel"/>
    <w:tmpl w:val="84308F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>
    <w:nsid w:val="6C193D69"/>
    <w:multiLevelType w:val="singleLevel"/>
    <w:tmpl w:val="649C525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5">
    <w:nsid w:val="751274F6"/>
    <w:multiLevelType w:val="multilevel"/>
    <w:tmpl w:val="949E1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72773E7"/>
    <w:multiLevelType w:val="hybridMultilevel"/>
    <w:tmpl w:val="896A2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F36F9"/>
    <w:multiLevelType w:val="multilevel"/>
    <w:tmpl w:val="00E2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317A49"/>
    <w:multiLevelType w:val="hybridMultilevel"/>
    <w:tmpl w:val="C3E00ED2"/>
    <w:lvl w:ilvl="0" w:tplc="65D40A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4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8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094"/>
    <w:rsid w:val="00002BD0"/>
    <w:rsid w:val="00022AA8"/>
    <w:rsid w:val="0003699A"/>
    <w:rsid w:val="0007087D"/>
    <w:rsid w:val="000B7967"/>
    <w:rsid w:val="000E53D2"/>
    <w:rsid w:val="000F3DE0"/>
    <w:rsid w:val="00104C77"/>
    <w:rsid w:val="0011714C"/>
    <w:rsid w:val="0014745D"/>
    <w:rsid w:val="00150B55"/>
    <w:rsid w:val="00150E6E"/>
    <w:rsid w:val="001802AF"/>
    <w:rsid w:val="0018371B"/>
    <w:rsid w:val="0018427D"/>
    <w:rsid w:val="001D2107"/>
    <w:rsid w:val="001E0636"/>
    <w:rsid w:val="001E0CC5"/>
    <w:rsid w:val="002205A6"/>
    <w:rsid w:val="002250C7"/>
    <w:rsid w:val="002310D2"/>
    <w:rsid w:val="00245082"/>
    <w:rsid w:val="002B419C"/>
    <w:rsid w:val="002D512E"/>
    <w:rsid w:val="002F2E22"/>
    <w:rsid w:val="00313EB4"/>
    <w:rsid w:val="003235A4"/>
    <w:rsid w:val="0033203F"/>
    <w:rsid w:val="003361D4"/>
    <w:rsid w:val="003537CC"/>
    <w:rsid w:val="0036310F"/>
    <w:rsid w:val="0037234F"/>
    <w:rsid w:val="003973C1"/>
    <w:rsid w:val="0040319F"/>
    <w:rsid w:val="004238AC"/>
    <w:rsid w:val="0043414C"/>
    <w:rsid w:val="004400A5"/>
    <w:rsid w:val="0045140C"/>
    <w:rsid w:val="004608B1"/>
    <w:rsid w:val="00483D20"/>
    <w:rsid w:val="004C2799"/>
    <w:rsid w:val="0051221F"/>
    <w:rsid w:val="005261EE"/>
    <w:rsid w:val="0053076C"/>
    <w:rsid w:val="00560B85"/>
    <w:rsid w:val="005902A1"/>
    <w:rsid w:val="005A397C"/>
    <w:rsid w:val="00601000"/>
    <w:rsid w:val="00604955"/>
    <w:rsid w:val="00616FBB"/>
    <w:rsid w:val="00652BBA"/>
    <w:rsid w:val="00674418"/>
    <w:rsid w:val="00684040"/>
    <w:rsid w:val="006E1A2B"/>
    <w:rsid w:val="006E4AA7"/>
    <w:rsid w:val="00711171"/>
    <w:rsid w:val="00754188"/>
    <w:rsid w:val="00784792"/>
    <w:rsid w:val="00790E36"/>
    <w:rsid w:val="007B1702"/>
    <w:rsid w:val="007B18FF"/>
    <w:rsid w:val="007C101D"/>
    <w:rsid w:val="00800BF7"/>
    <w:rsid w:val="0080346C"/>
    <w:rsid w:val="00807CC0"/>
    <w:rsid w:val="00826CAC"/>
    <w:rsid w:val="008316D1"/>
    <w:rsid w:val="0084122F"/>
    <w:rsid w:val="00864435"/>
    <w:rsid w:val="00896C47"/>
    <w:rsid w:val="008B0C80"/>
    <w:rsid w:val="008B5968"/>
    <w:rsid w:val="008D1780"/>
    <w:rsid w:val="008E18EA"/>
    <w:rsid w:val="008F3DE3"/>
    <w:rsid w:val="00956316"/>
    <w:rsid w:val="00991FE7"/>
    <w:rsid w:val="009B691F"/>
    <w:rsid w:val="009D731D"/>
    <w:rsid w:val="00A00040"/>
    <w:rsid w:val="00A01A65"/>
    <w:rsid w:val="00A0258E"/>
    <w:rsid w:val="00A34629"/>
    <w:rsid w:val="00A513F4"/>
    <w:rsid w:val="00A5663B"/>
    <w:rsid w:val="00A61094"/>
    <w:rsid w:val="00A923B1"/>
    <w:rsid w:val="00A96FC4"/>
    <w:rsid w:val="00AE4BFA"/>
    <w:rsid w:val="00AE68A2"/>
    <w:rsid w:val="00B00944"/>
    <w:rsid w:val="00B73ADE"/>
    <w:rsid w:val="00BA30AD"/>
    <w:rsid w:val="00BA48A9"/>
    <w:rsid w:val="00BB4FD9"/>
    <w:rsid w:val="00BC1DCC"/>
    <w:rsid w:val="00BF335F"/>
    <w:rsid w:val="00BF3916"/>
    <w:rsid w:val="00BF798C"/>
    <w:rsid w:val="00C277EC"/>
    <w:rsid w:val="00C3462C"/>
    <w:rsid w:val="00C3779C"/>
    <w:rsid w:val="00C52C82"/>
    <w:rsid w:val="00C53F67"/>
    <w:rsid w:val="00C63C80"/>
    <w:rsid w:val="00C70D46"/>
    <w:rsid w:val="00C74A55"/>
    <w:rsid w:val="00C7520D"/>
    <w:rsid w:val="00D0257F"/>
    <w:rsid w:val="00D26A8E"/>
    <w:rsid w:val="00D51C84"/>
    <w:rsid w:val="00D74304"/>
    <w:rsid w:val="00D76909"/>
    <w:rsid w:val="00D81AB0"/>
    <w:rsid w:val="00D827A9"/>
    <w:rsid w:val="00DE7EE3"/>
    <w:rsid w:val="00E03F51"/>
    <w:rsid w:val="00E42895"/>
    <w:rsid w:val="00E47C95"/>
    <w:rsid w:val="00E638E8"/>
    <w:rsid w:val="00E77609"/>
    <w:rsid w:val="00ED37E4"/>
    <w:rsid w:val="00EE3C24"/>
    <w:rsid w:val="00F07FF3"/>
    <w:rsid w:val="00FC3618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0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0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10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09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61094"/>
    <w:pPr>
      <w:ind w:right="-2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61094"/>
    <w:pPr>
      <w:ind w:right="-2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6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A61094"/>
    <w:pPr>
      <w:ind w:left="720" w:right="-2"/>
      <w:jc w:val="center"/>
    </w:pPr>
    <w:rPr>
      <w:sz w:val="28"/>
      <w:szCs w:val="20"/>
    </w:rPr>
  </w:style>
  <w:style w:type="paragraph" w:customStyle="1" w:styleId="Nonformat">
    <w:name w:val="Nonformat"/>
    <w:basedOn w:val="a"/>
    <w:rsid w:val="00A61094"/>
    <w:pPr>
      <w:widowControl w:val="0"/>
      <w:snapToGrid w:val="0"/>
    </w:pPr>
    <w:rPr>
      <w:rFonts w:ascii="Consultant" w:hAnsi="Consultant"/>
      <w:sz w:val="20"/>
      <w:szCs w:val="28"/>
    </w:rPr>
  </w:style>
  <w:style w:type="paragraph" w:customStyle="1" w:styleId="a8">
    <w:name w:val="Подрисуночная"/>
    <w:basedOn w:val="a"/>
    <w:autoRedefine/>
    <w:rsid w:val="00A61094"/>
    <w:pPr>
      <w:jc w:val="center"/>
    </w:pPr>
    <w:rPr>
      <w:sz w:val="28"/>
      <w:szCs w:val="28"/>
    </w:rPr>
  </w:style>
  <w:style w:type="paragraph" w:customStyle="1" w:styleId="Heading">
    <w:name w:val="Heading"/>
    <w:rsid w:val="00A6109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1221F"/>
    <w:pPr>
      <w:ind w:left="720"/>
      <w:contextualSpacing/>
    </w:pPr>
  </w:style>
  <w:style w:type="table" w:styleId="aa">
    <w:name w:val="Table Grid"/>
    <w:basedOn w:val="a1"/>
    <w:uiPriority w:val="59"/>
    <w:rsid w:val="00B73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840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40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4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D9CF-97FD-4605-AAF2-62FE52DA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2024-07-10T06:25:00Z</cp:lastPrinted>
  <dcterms:created xsi:type="dcterms:W3CDTF">2014-03-24T14:00:00Z</dcterms:created>
  <dcterms:modified xsi:type="dcterms:W3CDTF">2024-09-25T12:28:00Z</dcterms:modified>
</cp:coreProperties>
</file>